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60" w:lineRule="atLeast"/>
        <w:ind w:left="0" w:right="0" w:firstLine="0"/>
        <w:jc w:val="center"/>
        <w:rPr>
          <w:rStyle w:val="5"/>
          <w:rFonts w:hint="default" w:ascii="微软雅黑" w:hAnsi="微软雅黑" w:eastAsia="微软雅黑" w:cs="微软雅黑"/>
          <w:b/>
          <w:i w:val="0"/>
          <w:caps w:val="0"/>
          <w:color w:val="000000"/>
          <w:spacing w:val="0"/>
          <w:sz w:val="32"/>
          <w:szCs w:val="32"/>
          <w:u w:val="none"/>
          <w:bdr w:val="none" w:color="auto" w:sz="0" w:space="0"/>
        </w:rPr>
      </w:pPr>
      <w:r>
        <w:rPr>
          <w:rFonts w:hint="default" w:ascii="微软雅黑" w:hAnsi="微软雅黑" w:eastAsia="微软雅黑" w:cs="微软雅黑"/>
          <w:b w:val="0"/>
          <w:i w:val="0"/>
          <w:caps w:val="0"/>
          <w:color w:val="000000"/>
          <w:spacing w:val="0"/>
          <w:sz w:val="48"/>
          <w:szCs w:val="48"/>
          <w:u w:val="none"/>
          <w:bdr w:val="none" w:color="auto" w:sz="0" w:space="0"/>
        </w:rPr>
        <w:t>党政领导干部选拔任用工作条例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第二条 选拔任用党政领导干部，必须坚持下列原则：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（一）党管干部；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（二）德才兼备、以德为先，五湖四海、任人唯贤；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（三）事业为上、人岗相适、人事相宜；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（四）公道正派、注重实绩、群众公认；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（五）民主集中制；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（六）依法依规办事。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树立注重基层和实践的导向，大力选拔敢于负责、勇于担当、善于作为、实绩突出的干部。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注重发现和培养选拔优秀年轻干部，用好各年龄段干部。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统筹做好培养选拔女干部、少数民族干部和党外干部工作。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对不适宜担任现职的领导干部应当进行调整，推进领导干部能上能下。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选拔任用参照公务员法管理的群团机关和县级以上党委、政府直属事业单位的领导成员及其内设机构担任领导职务的人员，参照本条例执行。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上列机关、单位选拔任用非中共党员领导干部，参照本条例执行。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选拔任用民族区域自治地方党政领导干部，法律法规和政策另有规定的，从其规定。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第五条 本条例第四条所列范围中选举和依法任免的党政领导职务，党组织推荐、提名人选的产生，适用本条例的规定，其选举和依法任免按照有关法律、章程和规定进行。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第六条 党委（党组）及其组织（人事）部门按照干部管理权限履行选拔任用党政领导干部职责，切实发挥把关作用，负责本条例的组织实施。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第二章 选拔任用条件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第七条 党政领导干部必须信念坚定、为民服务、勤政务实、敢于担当、清正廉洁，具备下列基本条件：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坚持解放思想，实事求是，与时俱进，求真务实，认真调查研究，能够把党的方针政策同本地区本部门实际相结合，卓有成效地开展工作，落实“三严三实”要求，主动担当作为，真抓实干，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（四）有强烈的革命事业心、政治责任感和历史使命感，有斗争精神和斗争本领，有实践经验，有胜任领导工作的组织能力、文化水平和专业素养；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第八条 提拔担任党政领导职务的，应当具备下列基本资格：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（一）提任县处级领导职务的，应当具有五年以上工龄和两年以上基层工作经历。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（二）提任县处级以上领导职务的，一般应当具有在下一级两个以上职位任职的经历。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（三）提任县处级以上领导职务，由副职提任正职的，应当在副职岗位工作两年以上；由下级正职提任上级副职的，应当在下级正职岗位工作三年以上。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（四）一般应当具有大学专科以上文化程度，其中厅局级以上领导干部一般应当具有大学本科以上文化程度。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（六）具有正常履行职责的身体条件。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（七）符合有关法律规定的资格要求。提任党的领导职务的，还应当符合《中国共产党章程》等规定的党龄要求。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职级公务员担任领导职务，按照有关规定执行。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第九条 党政领导干部应当逐级提拔。特别优秀或者工作特殊需要的干部，可以突破任职资格规定或者越级提拔担任领导职务。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因工作特殊需要破格提拔的干部，应当符合下列情形之一：领导班子结构需要或者领导职位有特殊要求的；专业性较强的岗位或者重要专项工作急需的；艰苦边远地区、贫困地区急需引进的。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第三章 分析研判和动议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第十二条 党委（党组）或者组织（人事）部门根据工作需要和领导班子建设实际，结合综合分析研判情况，提出启动干部选拔任用工作意见。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第十三条 组织（人事）部门综合有关方面建议和平时了解掌握的情况，对领导班子和领导干部进行动议分析，就选拔任用的职位、条件、范围、方式、程序和人选意向等提出初步建议。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个人向党组织推荐领导干部人选，必须负责地写出推荐材料并署名。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第十四条 组织（人事）部门将初步建议向党委（党组）主要领导成员汇报，对初步建议进行完善，在一定范围内进行沟通酝酿，形成工作方案。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对动议的人选严格把关，根据工作需要，可以提前核查有关事项。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公开选拔、竞争上岗应当结合岗位特点，坚持组织把关，突出政治素质、专业素养、工作实绩和一贯表现，防止简单以分数、票数取人。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公开选拔、竞争上岗设置的资格条件突破规定的，应当事先报上级组织（人事）部门审核同意。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第四章 民主推荐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第十六条 选拔任用党政领导干部，应当经过民主推荐。民主推荐包括谈话调研推荐和会议推荐，推荐结果作为选拔任用的重要参考，在一年内有效。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第十八条 地方领导班子换届，民主推荐应当经过下列程序：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（一）进行谈话调研推荐，提前向谈话对象提供谈话提纲、换届政策说明、干部名册等相关材料，提出有关要求，提高谈话质量；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（二）综合考虑谈话调研推荐情况以及人选条件、岗位要求、班子结构等，经与本级党委沟通协商后，由上级党委或者组织部门研究提出会议推荐参考人选，参考人选应当差额提出；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（三）召开推荐会议，由本级党委主持，考察组说明换届有关政策，介绍参考人选产生情况，提出有关要求，组织填写推荐表；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（四）对民主推荐情况进行综合分析；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（五）向上级党委或者组织部门汇报民主推荐情况。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第十九条 地方领导班子换届，谈话调研推荐一般由下列人员参加：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（一）党委成员；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（二）人大常委会、政府、政协领导成员；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（三）纪委监委领导成员；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（四）法院、检察院主要领导成员；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（五）党委工作部门、政府工作部门、群团组织主要领导成员；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（六）下一级党委和政府主要领导成员；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（七）其他需要参加的人员，可以根据知情度、关联度和代表性原则确定。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推荐人大常委会、政府、政协领导成员人选，应当有民主党派、工商联主要领导成员和无党派代表人士参加。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参加会议推荐的人员参照上列范围确定，可以适当调整。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根据工作需要，可以在民主推荐前对推荐职位、条件、范围以及符合职位要求和任职条件的人选，在人选所在地区或者单位领导班子范围内进行沟通。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第二十一条 个别提拔任职，或者进一步使用需要进行民主推荐的，参加民主推荐人员一般按照下列范围执行：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（一）民主推荐地方党政领导班子成员人选，参照本条例第十九条规定执行，可以适当调整。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（三）民主推荐内设机构领导职务拟任人选，参照前项所列范围确定，也可以在内设机构范围内进行。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第二十二条 党委和政府及其工作部门个别特殊需要的领导成员人选，可以由党委（党组）或者组织（人事）部门推荐，报上级组织（人事）部门同意后作为考察对象。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第五章 考 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第二十三条 确定考察对象，应当根据工作需要和干部德才条件，将民主推荐与日常了解、综合分析研判以及岗位匹配度等情况综合考虑，深入分析、比较择优，防止把推荐票等同于选举票、简单以推荐票取人。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第二十四条 有下列情形之一的，不得列为考察对象：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（一）违反政治纪律和政治规矩的；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（二）群众公认度不高的；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（三）上一年年度考核结果为基本称职以下等次的；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（四）有跑官、拉票等非组织行为的；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（五）除特殊岗位需要外，配偶已移居国（境）外，或者没有配偶但子女均已移居国（境）外的；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（六）受到诫勉、组织处理或者党纪政务处分等影响期未满或者期满影响使用的；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（七）其他原因不宜提拔或者进一步使用的。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个别提拔任职或者进一步使用，按照干部管理权限，由党委（党组）或者上级组织（人事）部门研究确定考察对象。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考察对象一般应当多于拟任职务人数，个别提拔任职或者进一步使用时意见比较集中的，也可以等额确定考察对象。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第二十六条 对确定的考察对象，由组织（人事）部门进行严格考察。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双重管理干部的考察工作，由主管方负责组织实施，根据工作需要会同协管方进行。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第二十七条 考察党政领导职务拟任人选，必须依据干部选拔任用条件和不同领导职务的职责要求，全面考察其德、能、勤、绩、廉，严把政治关、品行关、能力关、作风关、廉洁关。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突出政治标准，注重了解政治理论学习情况，深入考察政治忠诚、政治定力、政治担当、政治能力、政治自律等方面的情况。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深入考察道德品行，加强对工作时间之外表现的考察，注重了解社会公德、职业道德、家庭美德、个人品德等方面的情况。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强化专业素养考察，深入了解专业知识、专业能力、专业作风、专业精神等方面的情况。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加强作风考察，深入了解为民服务、求真务实、勤勉敬业、敢于担当、奋发有为，遵守中央八项规定精神，反对形式主义、官僚主义、享乐主义和奢靡之风等情况。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强化廉政情况考察，深入了解遵守廉洁自律有关规定，保持高尚情操和健康情趣，慎独慎微，秉公用权，清正廉洁，不谋私利，严格要求亲属和身边工作人员等情况。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根据实际需要，针对不同层级、不同岗位考察对象，实行差异化考察，对党政正职人选，坚持更高标准、更严要求，突出把握政治方向、驾驭全局、抓班子带队伍等方面情况的考察。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第二十八条 考察党政领导职务拟任人选，应当保证充足的考察时间，经过下列程序：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（一）制定考察工作方案；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（二）同考察对象呈报单位或者所在单位党委（党组）主要领导成员就考察工作方案沟通情况，征求意见；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（三）根据考察对象的不同情况，通过适当方式在一定范围内发布干部考察预告；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（四）采取个别谈话、发放征求意见表、民主测评、实地走访、查阅干部人事档案和工作资料等方法，广泛深入地了解情况，根据需要进行专项调查、延伸考察等，注意了解考察对象生活圈、社交圈情况；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（五）同考察对象面谈，进一步了解其政治立场、思想品质、价值取向、见识见解、适应能力、性格特点、心理素质等方面情况，以及缺点和不足，鉴别印证有关问题，深化对考察对象的研判；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（六）综合分析考察情况，与考察对象的一贯表现进行比较、相互印证，全面准确地对考察对象作出评价；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（七）向考察对象呈报单位或者所在单位党委（党组）主要领导成员反馈考察情况，并交换意见；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（八）考察组研究提出人选任用建议，向派出考察组的组织（人事）部门汇报，经组织（人事）部门集体研究提出任用建议方案，向本级党委（党组）报告。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考察内设机构领导职务拟任人选程序，可以根据实际情况适当简化。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第二十九条 考察地方党政领导班子成员拟任人选，个别谈话和征求意见的范围一般为：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（一）党委和政府领导成员，人大常委会、政协、纪委监委、法院、检察院主要领导成员；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（二）考察对象所在单位领导成员；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（三）考察对象所在单位有关工作部门主要领导成员或者内设机构担任主要领导职务的人员和直属单位主要领导成员；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（四）其他有关人员。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第三十条 考察工作部门领导班子成员拟任人选，个别谈话和征求意见的范围一般为：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（一）考察对象上级领导机关有关领导成员；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（二）考察对象所在单位领导成员；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（三）考察对象所在单位内设机构担任主要领导职务的人员和直属单位主要领导成员；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（四）其他有关人员。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考察内设机构领导职务拟任人选，个别谈话和征求意见的范围参照上列规定执行。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第三十一条 考察党政领导职务拟任人选，应当听取考察对象所在单位组织（人事）部门、纪检监察机关、机关党组织的意见，根据需要可以听取巡视巡察机构、审计机关和其他相关部门意见。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（一）德、能、勤、绩、廉方面的主要表现以及主要特长、行为特征；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（二）主要缺点和不足；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（三）民主推荐、民主测评、考察谈话情况；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（四）审核干部人事档案、查核个人有关事项报告、听取纪检监察机关意见、核查信访举报等情况的结论。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第三十三条 党委（党组）或者组织（人事）部门选派具有较高素质的人员组建考察组，考察组由两名以上成员组成。考察组负责人应当由思想政治素质好、具有较丰富工作经验并熟悉干部工作的人员担任。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实行干部考察工作责任制。考察组必须坚持原则，公道正派，深入细致，如实反映考察情况和意见，对考察材料负责，履行干部选拔任用风气监督职责。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第六章 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第三十四条 党政领导职务拟任人选，在讨论决定或者决定呈报前，应当根据职位和人选的不同情况，分别在党委（党组）、人大常委会、政府、政协等有关领导成员中进行酝酿。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工作部门领导成员拟任人选，应当征求上级分管领导成员的意见。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非中共党员拟任人选，应当征求党委统战部门和民主党派、工商联主要领导成员、无党派代表人士的意见。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第三十五条 选拔任用党政领导干部，应当按照干部管理权限由党委（党组）集体讨论作出任免决定，或者决定提出推荐、提名的意见。属于上级党委（党组）管理的，本级党委（党组）可以提出选拔任用建议。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对拟破格提拔的人选在讨论决定前，必须报经上级组织（人事）部门同意。越级提拔或者不经过民主推荐列为破格提拔人选的，应当在考察前报告，经批复同意后方可进行。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第三十七条 有下列情形之一的，不得提交会议讨论：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（一）没有按照规定进行民主推荐、考察的；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（二）拟任人选所在单位党委（党组）对廉洁自律情况没有作出结论性意见的，或者纪检监察机关未反馈意见的，或者纪检监察机关有不同意见的；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（三）个人有关事项报告未查核或者经查核存疑尚未查清的；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（四）线索具体、有可查性的信访举报尚未调查清楚的；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（五）干部人事档案中身份、年龄、工龄、党龄、学历、经历等存疑尚未查清的；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（六）巡视巡察、审计等工作中发现重大问题尚未作出结论的；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（七）没有按照规定向上级报告或者报告后未经批复同意的干部任免事项；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（八）其他原因不宜提交会议讨论的。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党委（党组）有关干部任免的决定，需要复议的，应当经党委（党组）超过半数成员同意后方可进行。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第三十九条 党委（党组）讨论决定干部任免事项，应当按照下列程序进行：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（二）参加会议人员进行充分讨论；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（三）进行表决，以党委（党组）应到会成员超过半数同意形成决定。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需要报上级备案的干部，应当按照规定及时向上级组织（人事）部门备案。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第七章 任 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第四十一条 党政领导职务实行选任制、委任制，部分专业性较强的领导职务可以实行聘任制。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第四十二条 实行党政领导干部任职前公示制度。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第四十三条 实行党政领导干部任职试用期制度。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提拔担任下列非选举产生的厅局级以下领导职务的，试用期为一年：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（一）党委、人大常委会、政府、政协工作部门副职和内设机构领导职务；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（二）纪委监委机关内设机构、派出机构领导职务；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（三）法院、检察院内设机构的非国家权力机关依法任命的领导职务。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试用期满后，经考核胜任现职的，正式任职；不胜任的，免去试任职务，一般按照试任前职级或者职务层次安排工作。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第四十四条 实行任职谈话制度。对决定任用的干部，由党委（党组）指定专人同本人谈话，肯定成绩，指出不足，提出要求和需要注意的问题。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对破格提拔以及通过公开选拔、竞争上岗任职的干部，试用期满正式任职时，党委（党组）还应当指定专人进行谈话。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第四十五条 党政领导职务的任职时间，按照下列时间计算：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（一）由党委（党组）决定任职的，自党委（党组）决定之日起计算；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（二）由党的代表大会、党的委员会全体会议、党的纪律检查委员会全体会议、人民代表大会、政协全体会议选举、决定任命的，自当选、决定任命之日起计算；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（三）由人大常委会或者政协常委会任命或者决定任命的，自人大常委会、政协常委会任命或者决定任命之日起计算；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（四）由党委向政府提名由政府任命的，自政府任命之日起计算。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第八章 依法推荐、提名和民主协商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第四十七条 党委向人民代表大会推荐由人民代表大会选举、决定任命的领导干部人选，应当以本级党委名义向人民代表大会主席团提交推荐书，介绍所推荐人选的有关情况，说明推荐理由。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党委向人大常委会推荐由人大常委会任命、决定任命的领导干部人选，应当在人大常委会审议前，按照规定程序提出，介绍所推荐人选的有关情况。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第四十八条 党委向政府提名由政府任命的政府工作部门和机构领导成员人选，在党委讨论决定后，由政府任命。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第四十九条 领导班子换届，党委推荐人大常委会、政府、政协领导成员人选和监察委员会主任、法院院长、检察院检察长人选，应当事先向民主党派、工商联主要领导成员和无党派代表人士通报有关情况，进行民主协商。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政协领导成员候选人的推荐和协商提名，按照政协章程和有关规定办理。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第九章 交流、回避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第五十一条 实行党政领导干部交流制度。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（三）党政机关内设机构处级以上领导干部在同一职位上任职时间较长的，应当进行交流。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（四）经历单一或者缺少基层工作经历的年轻干部，应当有计划地派到基层、艰苦边远地区和复杂环境工作，坚决防止“镀金”思想和短期行为。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（六）干部交流由党委（党组）及其组织（人事）部门按照干部管理权限组织实施，严格把握人选的资格条件。干部个人不得自行联系交流事宜，领导干部不得指定交流人选。同一干部不宜频繁交流。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（七）交流的干部接到任职通知后，应当在党委（党组）或者组织（人事）部门限定的时间内到任。跨地区跨部门交流的，应当同时转移行政关系、工资关系和党的组织关系。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第五十二条 实行党政领导干部任职回避制度。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第五十三条 实行党政领导干部选拔任用工作回避制度。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党委（党组）及其组织（人事）部门讨论干部任免，涉及与会人员本人及其亲属的，本人必须回避。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干部考察组成员在干部考察工作中涉及其亲属的，本人必须回避。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第十章 免职、辞职、降职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第五十四条 党政领导干部有下列情形之一的，一般应当免去现职：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（一）达到任职年龄界限或者退休年龄界限的；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（二）受到责任追究应当免职的；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（三）不适宜担任现职应当免职的；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（四）因违纪违法应当免职的；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（五）辞职或者调出的；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（六）非组织选派，个人申请离职学习期限超过一年的；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（七）因健康原因，无法正常履行工作职责一年以上的；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（八）因工作需要或者其他原因应当免去现职的。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第五十五条 实行党政领导干部辞职制度。辞职包括因公辞职、自愿辞职、引咎辞职和责令辞职。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辞职应当符合有关规定，手续依照法律或者有关规定程序办理。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第五十六条 引咎辞职、责令辞职和因问责被免职的党政领导干部，一年内不安排领导职务，两年内不得担任高于原任职务层次的领导职务。同时受到党纪政务处分的，按照影响期长的规定执行。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第五十八条 因不适宜担任现职调离岗位、免职的，一年内不得提拔。降职使用的干部重新提拔，按照有关规定执行。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重新任职或者提拔任职，应当根据具体情形、工作需要和个人情况综合考虑，合理安排使用。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对符合有关规定给予容错的干部，应当客观公正对待。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第十一章 纪律和监督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第五十九条 选拔任用党政领导干部，必须严格执行本条例的各项规定，并遵守下列纪律：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（一）不准超职数配备、超机构规格提拔领导干部、超审批权限设置机构配备干部，或者违反规定擅自设置职务名称、提高干部职务职级待遇；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（二）不准采取不正当手段为本人或者他人谋取职务、提高职级待遇；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（三）不准违反规定程序动议、推荐、考察、讨论决定任免干部，或者由主要领导成员个人决定任免干部；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（四）不准私自泄露研判、动议、民主推荐、民主测评、考察、酝酿、讨论决定干部等有关情况；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（五）不准在干部考察工作中隐瞒或者歪曲事实真相；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（六）不准在民主推荐、民主测评、组织考察和选举中搞拉票、助选等非组织活动；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（七）不准利用职务便利私自干预下级或者原任职地区、系统和单位干部选拔任用工作；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（八）不准在机构变动，主要领导成员即将达到任职年龄界限、退休年龄界限或者已经明确即将离任时，突击提拔、调整干部；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（九）不准在干部选拔任用工作中任人唯亲、排斥异己、封官许愿，拉帮结派、搞团团伙伙，营私舞弊；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（十）不准篡改、伪造干部人事档案，或者在干部身份、年龄、工龄、党龄、学历、经历等方面弄虚作假。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对无正当理由拒不服从组织调动或者交流决定的，依规依纪依法予以免职或者降职使用，并视情节轻重给予处分。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纪检监察机关、巡视巡察机构按照有关规定，加强对干部选拔任用工作的监督检查。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第六十三条 实行地方党委组织部门和纪检监察、巡视巡察、机构编制、审计、信访等有关机构联席会议制度，就加强对干部选拔任用工作的监督，沟通信息、交流情况、研究问题，提出意见和建议。联席会议由组织部门召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center"/>
        <w:rPr>
          <w:rFonts w:hint="default" w:ascii="微软雅黑" w:hAnsi="微软雅黑" w:eastAsia="微软雅黑" w:cs="微软雅黑"/>
          <w:b w:val="0"/>
          <w:i w:val="0"/>
          <w:caps w:val="0"/>
          <w:color w:val="000000"/>
          <w:spacing w:val="0"/>
          <w:sz w:val="32"/>
          <w:szCs w:val="32"/>
          <w:u w:val="none"/>
        </w:rPr>
      </w:pPr>
      <w:r>
        <w:rPr>
          <w:rStyle w:val="5"/>
          <w:rFonts w:hint="default" w:ascii="微软雅黑" w:hAnsi="微软雅黑" w:eastAsia="微软雅黑" w:cs="微软雅黑"/>
          <w:i w:val="0"/>
          <w:caps w:val="0"/>
          <w:color w:val="000000"/>
          <w:spacing w:val="0"/>
          <w:sz w:val="32"/>
          <w:szCs w:val="32"/>
          <w:u w:val="none"/>
          <w:bdr w:val="none" w:color="auto" w:sz="0" w:space="0"/>
        </w:rPr>
        <w:t>第十二章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第六十五条 本条例对工作部门的规定，同时适用于办事机构、派出机构、特设机构以及其他直属机构。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第六十六条 选拔任用乡（镇、街道）的党政领导干部，由省、自治区、直辖市党委根据本条例制定相应的实施办法。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第六十七条 中国人民解放军和中国人民武装警察部队领导干部的选拔任用办法，由中央军事委员会根据本条例的原则作出规定。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第六十八条 本条例由中共中央组织部负责解释。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0" w:beforeAutospacing="0" w:after="400" w:afterAutospacing="0" w:line="704" w:lineRule="atLeast"/>
        <w:ind w:left="0" w:right="0" w:firstLine="420"/>
        <w:jc w:val="left"/>
        <w:rPr>
          <w:rFonts w:hint="default" w:ascii="微软雅黑" w:hAnsi="微软雅黑" w:eastAsia="微软雅黑" w:cs="微软雅黑"/>
          <w:b w:val="0"/>
          <w:i w:val="0"/>
          <w:caps w:val="0"/>
          <w:color w:val="000000"/>
          <w:spacing w:val="0"/>
          <w:sz w:val="32"/>
          <w:szCs w:val="32"/>
          <w:u w:val="none"/>
        </w:rPr>
      </w:pPr>
      <w:r>
        <w:rPr>
          <w:rFonts w:hint="default" w:ascii="微软雅黑" w:hAnsi="微软雅黑" w:eastAsia="微软雅黑" w:cs="微软雅黑"/>
          <w:b w:val="0"/>
          <w:i w:val="0"/>
          <w:caps w:val="0"/>
          <w:color w:val="000000"/>
          <w:spacing w:val="0"/>
          <w:sz w:val="32"/>
          <w:szCs w:val="32"/>
          <w:u w:val="none"/>
          <w:bdr w:val="none" w:color="auto" w:sz="0" w:space="0"/>
        </w:rPr>
        <w:t>第六十九条 本条例自2019年3月3日起施行。2014年1月14日中共中央印发的《党政领导干部选拔任用工作条例》同时废止。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微软雅黑">
    <w:altName w:val="汉仪旗黑KW"/>
    <w:panose1 w:val="00000000000000000000"/>
    <w:charset w:val="00"/>
    <w:family w:val="auto"/>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EB8269"/>
    <w:rsid w:val="E7EB8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2019-06-20T11:34:00Z</dcterms:created>
  <dc:creator>apple</dc:creator>
  <cp:lastModifiedBy>apple</cp:lastModifiedBy>
  <dcterms:modified xsi:type="dcterms:W3CDTF">2019-06-20T11:36:04Z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